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E2E0D" w14:textId="7726EB4B" w:rsidR="00CD392E" w:rsidRPr="00072459" w:rsidRDefault="005C4B11" w:rsidP="005C4B11">
      <w:pPr>
        <w:ind w:hanging="450"/>
        <w:jc w:val="center"/>
        <w:rPr>
          <w:rFonts w:ascii="Adobe Caslon Pro" w:hAnsi="Adobe Caslon Pro"/>
          <w:b/>
          <w:sz w:val="28"/>
          <w:szCs w:val="28"/>
        </w:rPr>
      </w:pPr>
      <w:r>
        <w:rPr>
          <w:rFonts w:ascii="Adobe Caslon Pro" w:hAnsi="Adobe Caslon Pro"/>
          <w:b/>
          <w:noProof/>
        </w:rPr>
        <w:t>Rocking Fourth Grade</w:t>
      </w:r>
    </w:p>
    <w:p w14:paraId="52C9B1C4" w14:textId="77777777" w:rsidR="00CD392E" w:rsidRPr="00072459" w:rsidRDefault="00CD392E" w:rsidP="005C4B11">
      <w:pPr>
        <w:ind w:hanging="450"/>
        <w:jc w:val="center"/>
        <w:rPr>
          <w:rFonts w:ascii="Adobe Caslon Pro" w:hAnsi="Adobe Caslon Pro"/>
          <w:i/>
          <w:sz w:val="28"/>
          <w:szCs w:val="28"/>
        </w:rPr>
      </w:pPr>
      <w:r w:rsidRPr="00072459">
        <w:rPr>
          <w:rFonts w:ascii="Adobe Caslon Pro" w:hAnsi="Adobe Caslon Pro"/>
          <w:i/>
          <w:sz w:val="28"/>
          <w:szCs w:val="28"/>
        </w:rPr>
        <w:t>Teacher Notes Guide</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5400"/>
      </w:tblGrid>
      <w:tr w:rsidR="00CD392E" w:rsidRPr="00072459" w14:paraId="362BD6ED" w14:textId="77777777" w:rsidTr="000F6F4B">
        <w:trPr>
          <w:trHeight w:val="422"/>
        </w:trPr>
        <w:tc>
          <w:tcPr>
            <w:tcW w:w="10620" w:type="dxa"/>
            <w:gridSpan w:val="2"/>
            <w:shd w:val="pct5" w:color="auto" w:fill="auto"/>
          </w:tcPr>
          <w:p w14:paraId="1EB58E96" w14:textId="77777777" w:rsidR="00CD392E" w:rsidRPr="00072459" w:rsidRDefault="00CD392E" w:rsidP="00D13378">
            <w:pPr>
              <w:jc w:val="center"/>
              <w:rPr>
                <w:rFonts w:ascii="Adobe Caslon Pro" w:hAnsi="Adobe Caslon Pro"/>
                <w:b/>
              </w:rPr>
            </w:pPr>
            <w:r w:rsidRPr="00072459">
              <w:rPr>
                <w:rFonts w:ascii="Adobe Caslon Pro" w:hAnsi="Adobe Caslon Pro"/>
                <w:b/>
              </w:rPr>
              <w:t>Unit Overview</w:t>
            </w:r>
          </w:p>
        </w:tc>
      </w:tr>
      <w:tr w:rsidR="00CD392E" w:rsidRPr="00072459" w14:paraId="377E28EE" w14:textId="77777777" w:rsidTr="000F6F4B">
        <w:tc>
          <w:tcPr>
            <w:tcW w:w="10620" w:type="dxa"/>
            <w:gridSpan w:val="2"/>
            <w:tcBorders>
              <w:bottom w:val="single" w:sz="4" w:space="0" w:color="auto"/>
            </w:tcBorders>
          </w:tcPr>
          <w:p w14:paraId="4AE1120C" w14:textId="77777777" w:rsidR="00CD392E" w:rsidRPr="00072459" w:rsidRDefault="00BA5343" w:rsidP="00BA5343">
            <w:pPr>
              <w:rPr>
                <w:rFonts w:ascii="Adobe Caslon Pro" w:hAnsi="Adobe Caslon Pro"/>
              </w:rPr>
            </w:pPr>
            <w:r w:rsidRPr="00072459">
              <w:rPr>
                <w:rFonts w:ascii="Adobe Caslon Pro" w:hAnsi="Adobe Caslon Pro"/>
              </w:rPr>
              <w:t xml:space="preserve">The learning process is </w:t>
            </w:r>
            <w:r w:rsidR="00CD392E" w:rsidRPr="00072459">
              <w:rPr>
                <w:rFonts w:ascii="Adobe Caslon Pro" w:hAnsi="Adobe Caslon Pro"/>
              </w:rPr>
              <w:t xml:space="preserve">challenging, yet extremely rewarding.  </w:t>
            </w:r>
            <w:r w:rsidRPr="00072459">
              <w:rPr>
                <w:rFonts w:ascii="Adobe Caslon Pro" w:hAnsi="Adobe Caslon Pro"/>
              </w:rPr>
              <w:t>Understanding</w:t>
            </w:r>
            <w:r w:rsidR="00CD392E" w:rsidRPr="00072459">
              <w:rPr>
                <w:rFonts w:ascii="Adobe Caslon Pro" w:hAnsi="Adobe Caslon Pro"/>
              </w:rPr>
              <w:t xml:space="preserve"> how </w:t>
            </w:r>
            <w:r w:rsidRPr="00072459">
              <w:rPr>
                <w:rFonts w:ascii="Adobe Caslon Pro" w:hAnsi="Adobe Caslon Pro"/>
              </w:rPr>
              <w:t>a student</w:t>
            </w:r>
            <w:r w:rsidR="00CD392E" w:rsidRPr="00072459">
              <w:rPr>
                <w:rFonts w:ascii="Adobe Caslon Pro" w:hAnsi="Adobe Caslon Pro"/>
              </w:rPr>
              <w:t xml:space="preserve"> learn</w:t>
            </w:r>
            <w:r w:rsidRPr="00072459">
              <w:rPr>
                <w:rFonts w:ascii="Adobe Caslon Pro" w:hAnsi="Adobe Caslon Pro"/>
              </w:rPr>
              <w:t>s</w:t>
            </w:r>
            <w:r w:rsidR="00CD392E" w:rsidRPr="00072459">
              <w:rPr>
                <w:rFonts w:ascii="Adobe Caslon Pro" w:hAnsi="Adobe Caslon Pro"/>
              </w:rPr>
              <w:t xml:space="preserve"> is powerful </w:t>
            </w:r>
            <w:r w:rsidRPr="00072459">
              <w:rPr>
                <w:rFonts w:ascii="Adobe Caslon Pro" w:hAnsi="Adobe Caslon Pro"/>
              </w:rPr>
              <w:t>tool</w:t>
            </w:r>
            <w:r w:rsidR="00CD392E" w:rsidRPr="00072459">
              <w:rPr>
                <w:rFonts w:ascii="Adobe Caslon Pro" w:hAnsi="Adobe Caslon Pro"/>
              </w:rPr>
              <w:t xml:space="preserve"> </w:t>
            </w:r>
            <w:r w:rsidRPr="00072459">
              <w:rPr>
                <w:rFonts w:ascii="Adobe Caslon Pro" w:hAnsi="Adobe Caslon Pro"/>
              </w:rPr>
              <w:t>to help</w:t>
            </w:r>
            <w:r w:rsidR="00CD392E" w:rsidRPr="00072459">
              <w:rPr>
                <w:rFonts w:ascii="Adobe Caslon Pro" w:hAnsi="Adobe Caslon Pro"/>
              </w:rPr>
              <w:t xml:space="preserve"> a student’s school year</w:t>
            </w:r>
            <w:r w:rsidRPr="00072459">
              <w:rPr>
                <w:rFonts w:ascii="Adobe Caslon Pro" w:hAnsi="Adobe Caslon Pro"/>
              </w:rPr>
              <w:t xml:space="preserve"> be successful</w:t>
            </w:r>
            <w:r w:rsidR="00CD392E" w:rsidRPr="00072459">
              <w:rPr>
                <w:rFonts w:ascii="Adobe Caslon Pro" w:hAnsi="Adobe Caslon Pro"/>
              </w:rPr>
              <w:t>. In this unit, students start their school year off by exploring how character</w:t>
            </w:r>
            <w:r w:rsidRPr="00072459">
              <w:rPr>
                <w:rFonts w:ascii="Adobe Caslon Pro" w:hAnsi="Adobe Caslon Pro"/>
              </w:rPr>
              <w:t>s in the various</w:t>
            </w:r>
            <w:r w:rsidR="00CD392E" w:rsidRPr="00072459">
              <w:rPr>
                <w:rFonts w:ascii="Adobe Caslon Pro" w:hAnsi="Adobe Caslon Pro"/>
              </w:rPr>
              <w:t xml:space="preserve"> Unit 1 </w:t>
            </w:r>
            <w:r w:rsidRPr="00072459">
              <w:rPr>
                <w:rFonts w:ascii="Adobe Caslon Pro" w:hAnsi="Adobe Caslon Pro"/>
              </w:rPr>
              <w:t xml:space="preserve">Reading Street </w:t>
            </w:r>
            <w:r w:rsidR="00CD392E" w:rsidRPr="00072459">
              <w:rPr>
                <w:rFonts w:ascii="Adobe Caslon Pro" w:hAnsi="Adobe Caslon Pro"/>
              </w:rPr>
              <w:t xml:space="preserve">stories </w:t>
            </w:r>
            <w:r w:rsidRPr="00072459">
              <w:rPr>
                <w:rFonts w:ascii="Adobe Caslon Pro" w:hAnsi="Adobe Caslon Pro"/>
              </w:rPr>
              <w:t xml:space="preserve">experience </w:t>
            </w:r>
            <w:r w:rsidR="00CD392E" w:rsidRPr="00072459">
              <w:rPr>
                <w:rFonts w:ascii="Adobe Caslon Pro" w:hAnsi="Adobe Caslon Pro"/>
              </w:rPr>
              <w:t>learn</w:t>
            </w:r>
            <w:r w:rsidRPr="00072459">
              <w:rPr>
                <w:rFonts w:ascii="Adobe Caslon Pro" w:hAnsi="Adobe Caslon Pro"/>
              </w:rPr>
              <w:t>ing in order to</w:t>
            </w:r>
            <w:r w:rsidR="00CD392E" w:rsidRPr="00072459">
              <w:rPr>
                <w:rFonts w:ascii="Adobe Caslon Pro" w:hAnsi="Adobe Caslon Pro"/>
              </w:rPr>
              <w:t xml:space="preserve"> grow</w:t>
            </w:r>
            <w:proofErr w:type="gramStart"/>
            <w:r w:rsidR="00CD392E" w:rsidRPr="00072459">
              <w:rPr>
                <w:rFonts w:ascii="Adobe Caslon Pro" w:hAnsi="Adobe Caslon Pro"/>
              </w:rPr>
              <w:t>;</w:t>
            </w:r>
            <w:proofErr w:type="gramEnd"/>
            <w:r w:rsidR="00CD392E" w:rsidRPr="00072459">
              <w:rPr>
                <w:rFonts w:ascii="Adobe Caslon Pro" w:hAnsi="Adobe Caslon Pro"/>
              </w:rPr>
              <w:t xml:space="preserve"> while exploring personal learning styles. Additionally, students will have the opportunity to familiarize themselves with classroom structures and demonstrate their writing abilities. </w:t>
            </w:r>
          </w:p>
        </w:tc>
      </w:tr>
      <w:tr w:rsidR="00CD392E" w:rsidRPr="00072459" w14:paraId="3DDCEC86" w14:textId="77777777" w:rsidTr="000F6F4B">
        <w:trPr>
          <w:trHeight w:val="413"/>
        </w:trPr>
        <w:tc>
          <w:tcPr>
            <w:tcW w:w="10620" w:type="dxa"/>
            <w:gridSpan w:val="2"/>
            <w:tcBorders>
              <w:bottom w:val="single" w:sz="4" w:space="0" w:color="auto"/>
            </w:tcBorders>
            <w:shd w:val="clear" w:color="auto" w:fill="F2F2F2"/>
          </w:tcPr>
          <w:p w14:paraId="7DF512BE" w14:textId="77777777" w:rsidR="00CD392E" w:rsidRPr="00072459" w:rsidRDefault="00CD392E" w:rsidP="00D13378">
            <w:pPr>
              <w:pStyle w:val="Default"/>
              <w:jc w:val="center"/>
              <w:rPr>
                <w:rFonts w:ascii="Adobe Caslon Pro" w:hAnsi="Adobe Caslon Pro" w:cs="Times New Roman"/>
                <w:b/>
              </w:rPr>
            </w:pPr>
            <w:r w:rsidRPr="00072459">
              <w:rPr>
                <w:rFonts w:ascii="Adobe Caslon Pro" w:hAnsi="Adobe Caslon Pro" w:cs="Times New Roman"/>
                <w:b/>
              </w:rPr>
              <w:t>Common Core State Standards Addressed</w:t>
            </w:r>
          </w:p>
        </w:tc>
      </w:tr>
      <w:tr w:rsidR="00CD392E" w:rsidRPr="00072459" w14:paraId="2F7EAE4C" w14:textId="77777777" w:rsidTr="000F6F4B">
        <w:trPr>
          <w:trHeight w:val="1547"/>
        </w:trPr>
        <w:tc>
          <w:tcPr>
            <w:tcW w:w="10620" w:type="dxa"/>
            <w:gridSpan w:val="2"/>
            <w:shd w:val="clear" w:color="auto" w:fill="FFFFFF"/>
          </w:tcPr>
          <w:p w14:paraId="5F6AA0ED" w14:textId="77777777" w:rsidR="00CD392E" w:rsidRPr="00072459" w:rsidRDefault="00CD392E" w:rsidP="000F6F4B">
            <w:pPr>
              <w:pStyle w:val="Default"/>
              <w:tabs>
                <w:tab w:val="left" w:pos="1125"/>
              </w:tabs>
              <w:rPr>
                <w:rFonts w:ascii="Adobe Caslon Pro" w:hAnsi="Adobe Caslon Pro" w:cs="Times New Roman"/>
              </w:rPr>
            </w:pPr>
            <w:r w:rsidRPr="00072459">
              <w:rPr>
                <w:rFonts w:ascii="Adobe Caslon Pro" w:hAnsi="Adobe Caslon Pro" w:cs="Times New Roman"/>
              </w:rPr>
              <w:t>ELA:</w:t>
            </w:r>
          </w:p>
          <w:p w14:paraId="18AC928B" w14:textId="7547DC8F" w:rsidR="00CD392E" w:rsidRPr="00072459" w:rsidRDefault="00F31A6E" w:rsidP="002E2AFD">
            <w:pPr>
              <w:rPr>
                <w:rFonts w:ascii="Adobe Caslon Pro" w:hAnsi="Adobe Caslon Pro"/>
                <w:sz w:val="20"/>
                <w:szCs w:val="20"/>
              </w:rPr>
            </w:pPr>
            <w:r w:rsidRPr="00072459">
              <w:rPr>
                <w:rFonts w:ascii="Adobe Caslon Pro" w:hAnsi="Adobe Caslon Pro"/>
              </w:rPr>
              <w:t>RI.4.2</w:t>
            </w:r>
            <w:r w:rsidR="00CD392E" w:rsidRPr="00072459">
              <w:rPr>
                <w:rFonts w:ascii="Adobe Caslon Pro" w:hAnsi="Adobe Caslon Pro"/>
              </w:rPr>
              <w:t>,</w:t>
            </w:r>
            <w:r w:rsidR="00CD392E" w:rsidRPr="00072459">
              <w:rPr>
                <w:rFonts w:ascii="Adobe Caslon Pro" w:hAnsi="Adobe Caslon Pro"/>
                <w:color w:val="943634" w:themeColor="accent2" w:themeShade="BF"/>
              </w:rPr>
              <w:t xml:space="preserve"> </w:t>
            </w:r>
            <w:r w:rsidR="00CD392E" w:rsidRPr="00072459">
              <w:rPr>
                <w:rFonts w:ascii="Adobe Caslon Pro" w:hAnsi="Adobe Caslon Pro"/>
              </w:rPr>
              <w:t>RI.4.5,</w:t>
            </w:r>
            <w:r w:rsidR="00CD392E" w:rsidRPr="00072459">
              <w:rPr>
                <w:rFonts w:ascii="Adobe Caslon Pro" w:hAnsi="Adobe Caslon Pro"/>
                <w:color w:val="943634" w:themeColor="accent2" w:themeShade="BF"/>
              </w:rPr>
              <w:t xml:space="preserve"> </w:t>
            </w:r>
            <w:r w:rsidR="00BA5343" w:rsidRPr="00072459">
              <w:rPr>
                <w:rFonts w:ascii="Adobe Caslon Pro" w:hAnsi="Adobe Caslon Pro"/>
              </w:rPr>
              <w:t>RL.4.1, RL.4.2,</w:t>
            </w:r>
            <w:r w:rsidR="00BA5343" w:rsidRPr="00072459">
              <w:rPr>
                <w:rFonts w:ascii="Adobe Caslon Pro" w:hAnsi="Adobe Caslon Pro"/>
                <w:color w:val="943634" w:themeColor="accent2" w:themeShade="BF"/>
              </w:rPr>
              <w:t xml:space="preserve"> </w:t>
            </w:r>
            <w:r w:rsidR="00BA5343" w:rsidRPr="00072459">
              <w:rPr>
                <w:rFonts w:ascii="Adobe Caslon Pro" w:hAnsi="Adobe Caslon Pro"/>
              </w:rPr>
              <w:t xml:space="preserve">RL.4.3, </w:t>
            </w:r>
            <w:r w:rsidR="002E2AFD">
              <w:rPr>
                <w:rFonts w:ascii="Adobe Caslon Pro" w:hAnsi="Adobe Caslon Pro"/>
              </w:rPr>
              <w:t>RL.4.4</w:t>
            </w:r>
            <w:r w:rsidRPr="00072459">
              <w:rPr>
                <w:rFonts w:ascii="Adobe Caslon Pro" w:hAnsi="Adobe Caslon Pro"/>
              </w:rPr>
              <w:t xml:space="preserve">, </w:t>
            </w:r>
            <w:r w:rsidR="00BA5343" w:rsidRPr="00072459">
              <w:rPr>
                <w:rFonts w:ascii="Adobe Caslon Pro" w:hAnsi="Adobe Caslon Pro"/>
              </w:rPr>
              <w:t>RF.4.4,</w:t>
            </w:r>
            <w:r w:rsidR="002E2AFD">
              <w:rPr>
                <w:rFonts w:ascii="Adobe Caslon Pro" w:hAnsi="Adobe Caslon Pro"/>
              </w:rPr>
              <w:t xml:space="preserve"> RF.4.4a</w:t>
            </w:r>
            <w:r w:rsidRPr="00072459">
              <w:rPr>
                <w:rFonts w:ascii="Adobe Caslon Pro" w:hAnsi="Adobe Caslon Pro"/>
              </w:rPr>
              <w:t>,</w:t>
            </w:r>
            <w:r w:rsidR="00CD392E" w:rsidRPr="00072459">
              <w:rPr>
                <w:rFonts w:ascii="Adobe Caslon Pro" w:hAnsi="Adobe Caslon Pro"/>
                <w:color w:val="943634" w:themeColor="accent2" w:themeShade="BF"/>
              </w:rPr>
              <w:t xml:space="preserve"> </w:t>
            </w:r>
            <w:r w:rsidR="00CD392E" w:rsidRPr="00072459">
              <w:rPr>
                <w:rFonts w:ascii="Adobe Caslon Pro" w:hAnsi="Adobe Caslon Pro"/>
              </w:rPr>
              <w:t>RF.4.4c</w:t>
            </w:r>
            <w:r w:rsidRPr="00072459">
              <w:rPr>
                <w:rFonts w:ascii="Adobe Caslon Pro" w:hAnsi="Adobe Caslon Pro"/>
              </w:rPr>
              <w:t>,</w:t>
            </w:r>
            <w:r w:rsidRPr="00072459">
              <w:rPr>
                <w:rFonts w:ascii="Adobe Caslon Pro" w:hAnsi="Adobe Caslon Pro"/>
                <w:color w:val="943634" w:themeColor="accent2" w:themeShade="BF"/>
              </w:rPr>
              <w:t xml:space="preserve"> </w:t>
            </w:r>
            <w:r w:rsidR="00CD392E" w:rsidRPr="00072459">
              <w:rPr>
                <w:rFonts w:ascii="Adobe Caslon Pro" w:hAnsi="Adobe Caslon Pro"/>
              </w:rPr>
              <w:t>W.4.2,</w:t>
            </w:r>
            <w:r w:rsidR="00CD392E" w:rsidRPr="00072459">
              <w:rPr>
                <w:rFonts w:ascii="Adobe Caslon Pro" w:hAnsi="Adobe Caslon Pro"/>
                <w:color w:val="943634" w:themeColor="accent2" w:themeShade="BF"/>
              </w:rPr>
              <w:t xml:space="preserve"> </w:t>
            </w:r>
            <w:r w:rsidRPr="00072459">
              <w:rPr>
                <w:rFonts w:ascii="Adobe Caslon Pro" w:hAnsi="Adobe Caslon Pro"/>
              </w:rPr>
              <w:t xml:space="preserve">L.4.1, L.4.1f, </w:t>
            </w:r>
            <w:r w:rsidR="00BA5343" w:rsidRPr="00072459">
              <w:rPr>
                <w:rFonts w:ascii="Adobe Caslon Pro" w:hAnsi="Adobe Caslon Pro"/>
              </w:rPr>
              <w:t>L.4.2</w:t>
            </w:r>
            <w:r w:rsidR="002E2AFD">
              <w:rPr>
                <w:rFonts w:ascii="Adobe Caslon Pro" w:hAnsi="Adobe Caslon Pro"/>
              </w:rPr>
              <w:t>a</w:t>
            </w:r>
            <w:r w:rsidR="00BA5343" w:rsidRPr="00072459">
              <w:rPr>
                <w:rFonts w:ascii="Adobe Caslon Pro" w:hAnsi="Adobe Caslon Pro"/>
              </w:rPr>
              <w:t>,</w:t>
            </w:r>
            <w:r w:rsidR="00BA5343" w:rsidRPr="00072459">
              <w:rPr>
                <w:rFonts w:ascii="Adobe Caslon Pro" w:hAnsi="Adobe Caslon Pro"/>
                <w:color w:val="943634" w:themeColor="accent2" w:themeShade="BF"/>
              </w:rPr>
              <w:t xml:space="preserve"> </w:t>
            </w:r>
            <w:r w:rsidR="002E2AFD">
              <w:rPr>
                <w:rFonts w:ascii="Adobe Caslon Pro" w:hAnsi="Adobe Caslon Pro"/>
              </w:rPr>
              <w:t>L.4.2d, L.4.3b</w:t>
            </w:r>
            <w:r w:rsidR="00BA5343" w:rsidRPr="00072459">
              <w:rPr>
                <w:rFonts w:ascii="Adobe Caslon Pro" w:hAnsi="Adobe Caslon Pro"/>
              </w:rPr>
              <w:t>, L4.4a,</w:t>
            </w:r>
            <w:r w:rsidRPr="00072459">
              <w:rPr>
                <w:rFonts w:ascii="Adobe Caslon Pro" w:hAnsi="Adobe Caslon Pro"/>
                <w:color w:val="943634" w:themeColor="accent2" w:themeShade="BF"/>
              </w:rPr>
              <w:t xml:space="preserve"> </w:t>
            </w:r>
            <w:r w:rsidRPr="00072459">
              <w:rPr>
                <w:rFonts w:ascii="Adobe Caslon Pro" w:hAnsi="Adobe Caslon Pro"/>
              </w:rPr>
              <w:t>L4.5c,</w:t>
            </w:r>
            <w:r w:rsidRPr="00072459">
              <w:rPr>
                <w:rFonts w:ascii="Adobe Caslon Pro" w:hAnsi="Adobe Caslon Pro"/>
                <w:color w:val="943634" w:themeColor="accent2" w:themeShade="BF"/>
              </w:rPr>
              <w:t xml:space="preserve"> </w:t>
            </w:r>
            <w:r w:rsidR="00BA5343" w:rsidRPr="00072459">
              <w:rPr>
                <w:rFonts w:ascii="Adobe Caslon Pro" w:hAnsi="Adobe Caslon Pro"/>
              </w:rPr>
              <w:t>L.4</w:t>
            </w:r>
            <w:r w:rsidR="00CD392E" w:rsidRPr="00072459">
              <w:rPr>
                <w:rFonts w:ascii="Adobe Caslon Pro" w:hAnsi="Adobe Caslon Pro"/>
              </w:rPr>
              <w:t>.6</w:t>
            </w:r>
            <w:r w:rsidR="00072459" w:rsidRPr="00072459">
              <w:rPr>
                <w:rFonts w:ascii="Adobe Caslon Pro" w:hAnsi="Adobe Caslon Pro"/>
              </w:rPr>
              <w:t xml:space="preserve">, </w:t>
            </w:r>
            <w:r w:rsidR="00072459" w:rsidRPr="009E546E">
              <w:rPr>
                <w:rFonts w:ascii="Adobe Caslon Pro" w:hAnsi="Adobe Caslon Pro" w:cs="Arial"/>
                <w:b/>
                <w:bCs/>
                <w:color w:val="000000"/>
              </w:rPr>
              <w:t xml:space="preserve">TECH.8.1.5.A.4, </w:t>
            </w:r>
            <w:r w:rsidR="00072459" w:rsidRPr="005C4B11">
              <w:rPr>
                <w:rFonts w:ascii="Adobe Caslon Pro" w:hAnsi="Adobe Caslon Pro" w:cs="Arial"/>
                <w:bCs/>
                <w:color w:val="000000"/>
              </w:rPr>
              <w:t>TECH.8.1.5.B.CS2, TECH.8.1.5.D.CS2, WL.7.1.I</w:t>
            </w:r>
            <w:bookmarkStart w:id="0" w:name="_GoBack"/>
            <w:bookmarkEnd w:id="0"/>
            <w:r w:rsidR="00072459" w:rsidRPr="005C4B11">
              <w:rPr>
                <w:rFonts w:ascii="Adobe Caslon Pro" w:hAnsi="Adobe Caslon Pro" w:cs="Arial"/>
                <w:bCs/>
                <w:color w:val="000000"/>
              </w:rPr>
              <w:t>M.A.C.3, WL</w:t>
            </w:r>
            <w:r w:rsidR="002E2AFD">
              <w:rPr>
                <w:rFonts w:ascii="Adobe Caslon Pro" w:hAnsi="Adobe Caslon Pro" w:cs="Arial"/>
                <w:bCs/>
                <w:color w:val="000000"/>
              </w:rPr>
              <w:t>.7.1.IM.A.C.5, WL.7.1.IM.A.C.6, WL.7.1.IM.A.1, MA.4.4.MD.B</w:t>
            </w:r>
          </w:p>
        </w:tc>
      </w:tr>
      <w:tr w:rsidR="00CD392E" w:rsidRPr="00072459" w14:paraId="009A0A1D" w14:textId="77777777" w:rsidTr="009E546E">
        <w:trPr>
          <w:trHeight w:val="548"/>
        </w:trPr>
        <w:tc>
          <w:tcPr>
            <w:tcW w:w="5220" w:type="dxa"/>
            <w:shd w:val="pct5" w:color="auto" w:fill="auto"/>
          </w:tcPr>
          <w:p w14:paraId="29F15E3F" w14:textId="77777777" w:rsidR="00CD392E" w:rsidRPr="00072459" w:rsidRDefault="00CD392E" w:rsidP="00D13378">
            <w:pPr>
              <w:jc w:val="center"/>
              <w:rPr>
                <w:rFonts w:ascii="Adobe Caslon Pro" w:hAnsi="Adobe Caslon Pro"/>
                <w:b/>
              </w:rPr>
            </w:pPr>
            <w:r w:rsidRPr="00072459">
              <w:rPr>
                <w:rFonts w:ascii="Adobe Caslon Pro" w:hAnsi="Adobe Caslon Pro"/>
                <w:b/>
              </w:rPr>
              <w:t>Enduring Understandings</w:t>
            </w:r>
          </w:p>
        </w:tc>
        <w:tc>
          <w:tcPr>
            <w:tcW w:w="5400" w:type="dxa"/>
            <w:shd w:val="pct5" w:color="auto" w:fill="auto"/>
          </w:tcPr>
          <w:p w14:paraId="2BB9590D" w14:textId="77777777" w:rsidR="00CD392E" w:rsidRPr="00072459" w:rsidRDefault="00CD392E" w:rsidP="00D13378">
            <w:pPr>
              <w:jc w:val="center"/>
              <w:rPr>
                <w:rFonts w:ascii="Adobe Caslon Pro" w:hAnsi="Adobe Caslon Pro"/>
                <w:b/>
              </w:rPr>
            </w:pPr>
            <w:r w:rsidRPr="00072459">
              <w:rPr>
                <w:rFonts w:ascii="Adobe Caslon Pro" w:hAnsi="Adobe Caslon Pro"/>
                <w:b/>
              </w:rPr>
              <w:t>Essential Questions</w:t>
            </w:r>
          </w:p>
        </w:tc>
      </w:tr>
      <w:tr w:rsidR="00CD392E" w:rsidRPr="00072459" w14:paraId="5FC2114D" w14:textId="77777777" w:rsidTr="009E546E">
        <w:trPr>
          <w:trHeight w:val="1655"/>
        </w:trPr>
        <w:tc>
          <w:tcPr>
            <w:tcW w:w="5220" w:type="dxa"/>
          </w:tcPr>
          <w:p w14:paraId="3082AB77" w14:textId="77777777" w:rsidR="00CD392E" w:rsidRPr="00072459" w:rsidRDefault="00CD392E"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Everyone has his or her own Learning Style.</w:t>
            </w:r>
          </w:p>
          <w:p w14:paraId="1FF8BF2A" w14:textId="77777777" w:rsidR="00CD392E" w:rsidRPr="00072459" w:rsidRDefault="00CD392E"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Writing is a form of communicating</w:t>
            </w:r>
          </w:p>
          <w:p w14:paraId="24CA5F73" w14:textId="63C255C1" w:rsidR="00CD392E" w:rsidRPr="00072459" w:rsidRDefault="00CD392E"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Specific tools and res</w:t>
            </w:r>
            <w:r w:rsidR="00D13378" w:rsidRPr="00072459">
              <w:rPr>
                <w:rFonts w:ascii="Adobe Caslon Pro" w:hAnsi="Adobe Caslon Pro"/>
                <w:sz w:val="24"/>
                <w:szCs w:val="24"/>
              </w:rPr>
              <w:t>ources are necessary to help</w:t>
            </w:r>
            <w:r w:rsidRPr="00072459">
              <w:rPr>
                <w:rFonts w:ascii="Adobe Caslon Pro" w:hAnsi="Adobe Caslon Pro"/>
                <w:sz w:val="24"/>
                <w:szCs w:val="24"/>
              </w:rPr>
              <w:t xml:space="preserve"> students throughout the school year</w:t>
            </w:r>
          </w:p>
          <w:p w14:paraId="3160AEF9" w14:textId="65254279" w:rsidR="00D13378" w:rsidRPr="00072459" w:rsidRDefault="00D13378"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Classroom structures enable a classroom to run smoothly and to develop independence</w:t>
            </w:r>
          </w:p>
          <w:p w14:paraId="02BC8EEB" w14:textId="77777777" w:rsidR="00CD392E" w:rsidRPr="00072459" w:rsidRDefault="00CD392E" w:rsidP="000F6F4B">
            <w:pPr>
              <w:rPr>
                <w:rFonts w:ascii="Adobe Caslon Pro" w:hAnsi="Adobe Caslon Pro"/>
              </w:rPr>
            </w:pPr>
          </w:p>
        </w:tc>
        <w:tc>
          <w:tcPr>
            <w:tcW w:w="5400" w:type="dxa"/>
          </w:tcPr>
          <w:p w14:paraId="16C377D2" w14:textId="77777777" w:rsidR="00CD392E" w:rsidRPr="00072459" w:rsidRDefault="00CD392E"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What are the different types of Learning Styles?</w:t>
            </w:r>
          </w:p>
          <w:p w14:paraId="63D87617" w14:textId="77777777" w:rsidR="00CD392E" w:rsidRPr="00072459" w:rsidRDefault="00CD392E"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What tools and resources are necessary for a successful school year?</w:t>
            </w:r>
          </w:p>
          <w:p w14:paraId="02372B6F" w14:textId="77777777" w:rsidR="00CD392E" w:rsidRPr="00072459" w:rsidRDefault="00CD392E"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What are the different ways to be smart?</w:t>
            </w:r>
          </w:p>
          <w:p w14:paraId="1989FFAB" w14:textId="77777777" w:rsidR="00CD392E" w:rsidRPr="00072459" w:rsidRDefault="00CD392E"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How does a rubric help you to self-assess?</w:t>
            </w:r>
          </w:p>
          <w:p w14:paraId="5E21FB65" w14:textId="77777777" w:rsidR="00CD392E" w:rsidRPr="00072459" w:rsidRDefault="00CD392E" w:rsidP="00CD392E">
            <w:pPr>
              <w:pStyle w:val="ListParagraph"/>
              <w:numPr>
                <w:ilvl w:val="0"/>
                <w:numId w:val="5"/>
              </w:numPr>
              <w:rPr>
                <w:rFonts w:ascii="Adobe Caslon Pro" w:hAnsi="Adobe Caslon Pro"/>
                <w:sz w:val="24"/>
                <w:szCs w:val="24"/>
              </w:rPr>
            </w:pPr>
            <w:r w:rsidRPr="00072459">
              <w:rPr>
                <w:rFonts w:ascii="Adobe Caslon Pro" w:hAnsi="Adobe Caslon Pro"/>
                <w:sz w:val="24"/>
                <w:szCs w:val="24"/>
              </w:rPr>
              <w:t>How do we ensure that our school year provides the supports we need to succeed?</w:t>
            </w:r>
          </w:p>
          <w:p w14:paraId="58B62BFB" w14:textId="77777777" w:rsidR="00CD392E" w:rsidRPr="00072459" w:rsidRDefault="00CD392E" w:rsidP="000F6F4B">
            <w:pPr>
              <w:pStyle w:val="ListParagraph"/>
              <w:ind w:left="360"/>
              <w:rPr>
                <w:rFonts w:ascii="Adobe Caslon Pro" w:hAnsi="Adobe Caslon Pro"/>
                <w:sz w:val="24"/>
                <w:szCs w:val="24"/>
              </w:rPr>
            </w:pPr>
          </w:p>
        </w:tc>
      </w:tr>
      <w:tr w:rsidR="00CD392E" w:rsidRPr="00072459" w14:paraId="38A03679" w14:textId="77777777" w:rsidTr="000F6F4B">
        <w:tc>
          <w:tcPr>
            <w:tcW w:w="10620" w:type="dxa"/>
            <w:gridSpan w:val="2"/>
            <w:shd w:val="pct5" w:color="auto" w:fill="auto"/>
          </w:tcPr>
          <w:p w14:paraId="331E9E00" w14:textId="77777777" w:rsidR="00CD392E" w:rsidRPr="00072459" w:rsidRDefault="00CD392E" w:rsidP="009E546E">
            <w:pPr>
              <w:jc w:val="center"/>
              <w:rPr>
                <w:rFonts w:ascii="Adobe Caslon Pro" w:hAnsi="Adobe Caslon Pro"/>
                <w:b/>
              </w:rPr>
            </w:pPr>
            <w:r w:rsidRPr="00072459">
              <w:rPr>
                <w:rFonts w:ascii="Adobe Caslon Pro" w:hAnsi="Adobe Caslon Pro"/>
                <w:b/>
              </w:rPr>
              <w:t>21</w:t>
            </w:r>
            <w:r w:rsidRPr="00072459">
              <w:rPr>
                <w:rFonts w:ascii="Adobe Caslon Pro" w:hAnsi="Adobe Caslon Pro"/>
                <w:b/>
                <w:vertAlign w:val="superscript"/>
              </w:rPr>
              <w:t>st</w:t>
            </w:r>
            <w:r w:rsidRPr="00072459">
              <w:rPr>
                <w:rFonts w:ascii="Adobe Caslon Pro" w:hAnsi="Adobe Caslon Pro"/>
                <w:b/>
              </w:rPr>
              <w:t xml:space="preserve"> Century Skills Addressed</w:t>
            </w:r>
          </w:p>
        </w:tc>
      </w:tr>
      <w:tr w:rsidR="00CD392E" w:rsidRPr="00072459" w14:paraId="73380D0E" w14:textId="77777777" w:rsidTr="000F6F4B">
        <w:trPr>
          <w:trHeight w:val="70"/>
        </w:trPr>
        <w:tc>
          <w:tcPr>
            <w:tcW w:w="10620" w:type="dxa"/>
            <w:gridSpan w:val="2"/>
          </w:tcPr>
          <w:p w14:paraId="75569CF1" w14:textId="77777777" w:rsidR="00CD392E" w:rsidRPr="009E546E" w:rsidRDefault="00CD392E" w:rsidP="000F6F4B">
            <w:pPr>
              <w:rPr>
                <w:rFonts w:ascii="Adobe Caslon Pro" w:hAnsi="Adobe Caslon Pro"/>
                <w:b/>
                <w:sz w:val="22"/>
                <w:szCs w:val="22"/>
              </w:rPr>
            </w:pPr>
            <w:r w:rsidRPr="009E546E">
              <w:rPr>
                <w:rFonts w:ascii="Adobe Caslon Pro" w:hAnsi="Adobe Caslon Pro"/>
                <w:i/>
                <w:sz w:val="22"/>
                <w:szCs w:val="22"/>
              </w:rPr>
              <w:t>Core</w:t>
            </w:r>
            <w:r w:rsidRPr="009E546E">
              <w:rPr>
                <w:rFonts w:ascii="Adobe Caslon Pro" w:hAnsi="Adobe Caslon Pro"/>
                <w:b/>
                <w:sz w:val="22"/>
                <w:szCs w:val="22"/>
              </w:rPr>
              <w:t xml:space="preserve"> </w:t>
            </w:r>
            <w:r w:rsidRPr="009E546E">
              <w:rPr>
                <w:rFonts w:ascii="Adobe Caslon Pro" w:hAnsi="Adobe Caslon Pro"/>
                <w:i/>
                <w:sz w:val="22"/>
                <w:szCs w:val="22"/>
              </w:rPr>
              <w:t>Content and Interdisciplinary Themes</w:t>
            </w:r>
          </w:p>
          <w:p w14:paraId="16CFB35A" w14:textId="77777777" w:rsidR="00CD392E" w:rsidRPr="009E546E" w:rsidRDefault="00CD392E" w:rsidP="00CD392E">
            <w:pPr>
              <w:numPr>
                <w:ilvl w:val="0"/>
                <w:numId w:val="1"/>
              </w:numPr>
              <w:rPr>
                <w:rFonts w:ascii="Adobe Caslon Pro" w:hAnsi="Adobe Caslon Pro"/>
                <w:sz w:val="22"/>
                <w:szCs w:val="22"/>
              </w:rPr>
            </w:pPr>
            <w:r w:rsidRPr="009E546E">
              <w:rPr>
                <w:rFonts w:ascii="Adobe Caslon Pro" w:hAnsi="Adobe Caslon Pro"/>
                <w:sz w:val="22"/>
                <w:szCs w:val="22"/>
              </w:rPr>
              <w:t>Subject Area Mastery</w:t>
            </w:r>
          </w:p>
          <w:p w14:paraId="39204974" w14:textId="77777777" w:rsidR="00CD392E" w:rsidRPr="009E546E" w:rsidRDefault="00CD392E" w:rsidP="000F6F4B">
            <w:pPr>
              <w:rPr>
                <w:rFonts w:ascii="Adobe Caslon Pro" w:hAnsi="Adobe Caslon Pro"/>
                <w:i/>
                <w:sz w:val="22"/>
                <w:szCs w:val="22"/>
              </w:rPr>
            </w:pPr>
            <w:r w:rsidRPr="009E546E">
              <w:rPr>
                <w:rFonts w:ascii="Adobe Caslon Pro" w:hAnsi="Adobe Caslon Pro"/>
                <w:i/>
                <w:sz w:val="22"/>
                <w:szCs w:val="22"/>
              </w:rPr>
              <w:t>Learning and Innovation</w:t>
            </w:r>
          </w:p>
          <w:p w14:paraId="26AEC51A" w14:textId="77777777" w:rsidR="00CD392E" w:rsidRPr="009E546E" w:rsidRDefault="00CD392E" w:rsidP="00CD392E">
            <w:pPr>
              <w:numPr>
                <w:ilvl w:val="0"/>
                <w:numId w:val="2"/>
              </w:numPr>
              <w:rPr>
                <w:rFonts w:ascii="Adobe Caslon Pro" w:hAnsi="Adobe Caslon Pro"/>
                <w:sz w:val="22"/>
                <w:szCs w:val="22"/>
              </w:rPr>
            </w:pPr>
            <w:r w:rsidRPr="009E546E">
              <w:rPr>
                <w:rFonts w:ascii="Adobe Caslon Pro" w:hAnsi="Adobe Caslon Pro"/>
                <w:sz w:val="22"/>
                <w:szCs w:val="22"/>
              </w:rPr>
              <w:t>Critical Thinking and Problem Solving</w:t>
            </w:r>
          </w:p>
          <w:p w14:paraId="17BA0013" w14:textId="77777777" w:rsidR="009E546E" w:rsidRPr="009E546E" w:rsidRDefault="009E546E" w:rsidP="009E546E">
            <w:pPr>
              <w:autoSpaceDE w:val="0"/>
              <w:autoSpaceDN w:val="0"/>
              <w:adjustRightInd w:val="0"/>
              <w:ind w:right="252"/>
              <w:rPr>
                <w:rFonts w:ascii="Adobe Caslon Pro" w:hAnsi="Adobe Caslon Pro"/>
                <w:b/>
                <w:color w:val="000000"/>
              </w:rPr>
            </w:pPr>
            <w:r w:rsidRPr="009E546E">
              <w:rPr>
                <w:rFonts w:ascii="Adobe Caslon Pro" w:hAnsi="Adobe Caslon Pro"/>
                <w:i/>
                <w:color w:val="000000"/>
              </w:rPr>
              <w:t>Life</w:t>
            </w:r>
            <w:r w:rsidRPr="009E546E">
              <w:rPr>
                <w:rFonts w:ascii="Adobe Caslon Pro" w:hAnsi="Adobe Caslon Pro"/>
                <w:b/>
                <w:color w:val="000000"/>
              </w:rPr>
              <w:t xml:space="preserve"> </w:t>
            </w:r>
            <w:r w:rsidRPr="009E546E">
              <w:rPr>
                <w:rFonts w:ascii="Adobe Caslon Pro" w:hAnsi="Adobe Caslon Pro"/>
                <w:i/>
                <w:color w:val="000000"/>
              </w:rPr>
              <w:t>and</w:t>
            </w:r>
            <w:r w:rsidRPr="009E546E">
              <w:rPr>
                <w:rFonts w:ascii="Adobe Caslon Pro" w:hAnsi="Adobe Caslon Pro"/>
                <w:b/>
                <w:color w:val="000000"/>
              </w:rPr>
              <w:t xml:space="preserve"> </w:t>
            </w:r>
            <w:r w:rsidRPr="009E546E">
              <w:rPr>
                <w:rFonts w:ascii="Adobe Caslon Pro" w:hAnsi="Adobe Caslon Pro"/>
                <w:i/>
                <w:color w:val="000000"/>
              </w:rPr>
              <w:t>Career</w:t>
            </w:r>
          </w:p>
          <w:p w14:paraId="55A1A87A" w14:textId="77777777" w:rsidR="009E546E" w:rsidRPr="009E546E" w:rsidRDefault="009E546E" w:rsidP="009E546E">
            <w:pPr>
              <w:numPr>
                <w:ilvl w:val="0"/>
                <w:numId w:val="4"/>
              </w:numPr>
              <w:autoSpaceDE w:val="0"/>
              <w:autoSpaceDN w:val="0"/>
              <w:adjustRightInd w:val="0"/>
              <w:rPr>
                <w:rFonts w:ascii="Adobe Caslon Pro" w:hAnsi="Adobe Caslon Pro"/>
                <w:color w:val="000000"/>
                <w:sz w:val="22"/>
                <w:szCs w:val="22"/>
              </w:rPr>
            </w:pPr>
            <w:r w:rsidRPr="009E546E">
              <w:rPr>
                <w:rFonts w:ascii="Adobe Caslon Pro" w:hAnsi="Adobe Caslon Pro"/>
                <w:color w:val="000000"/>
                <w:sz w:val="22"/>
                <w:szCs w:val="22"/>
              </w:rPr>
              <w:t>Flexibility and Adaptability</w:t>
            </w:r>
          </w:p>
          <w:p w14:paraId="35C93D6B" w14:textId="77777777" w:rsidR="009E546E" w:rsidRPr="009E546E" w:rsidRDefault="009E546E" w:rsidP="009E546E">
            <w:pPr>
              <w:numPr>
                <w:ilvl w:val="0"/>
                <w:numId w:val="4"/>
              </w:numPr>
              <w:autoSpaceDE w:val="0"/>
              <w:autoSpaceDN w:val="0"/>
              <w:adjustRightInd w:val="0"/>
              <w:rPr>
                <w:rFonts w:ascii="Adobe Caslon Pro" w:hAnsi="Adobe Caslon Pro"/>
                <w:color w:val="000000"/>
                <w:sz w:val="22"/>
                <w:szCs w:val="22"/>
              </w:rPr>
            </w:pPr>
            <w:r w:rsidRPr="009E546E">
              <w:rPr>
                <w:rFonts w:ascii="Adobe Caslon Pro" w:hAnsi="Adobe Caslon Pro"/>
                <w:color w:val="000000"/>
                <w:sz w:val="22"/>
                <w:szCs w:val="22"/>
              </w:rPr>
              <w:t>Initiative and Self-Direction</w:t>
            </w:r>
          </w:p>
          <w:p w14:paraId="0445F755" w14:textId="77777777" w:rsidR="009E546E" w:rsidRPr="009E546E" w:rsidRDefault="009E546E" w:rsidP="009E546E">
            <w:pPr>
              <w:numPr>
                <w:ilvl w:val="0"/>
                <w:numId w:val="4"/>
              </w:numPr>
              <w:autoSpaceDE w:val="0"/>
              <w:autoSpaceDN w:val="0"/>
              <w:adjustRightInd w:val="0"/>
              <w:rPr>
                <w:rFonts w:ascii="Adobe Caslon Pro" w:hAnsi="Adobe Caslon Pro"/>
                <w:color w:val="000000"/>
                <w:sz w:val="22"/>
                <w:szCs w:val="22"/>
              </w:rPr>
            </w:pPr>
            <w:r w:rsidRPr="009E546E">
              <w:rPr>
                <w:rFonts w:ascii="Adobe Caslon Pro" w:hAnsi="Adobe Caslon Pro"/>
                <w:color w:val="000000"/>
                <w:sz w:val="22"/>
                <w:szCs w:val="22"/>
              </w:rPr>
              <w:t>Social and Cross-Cultural Skills</w:t>
            </w:r>
          </w:p>
          <w:p w14:paraId="0B2E39F8" w14:textId="77777777" w:rsidR="009E546E" w:rsidRPr="009E546E" w:rsidRDefault="009E546E" w:rsidP="009E546E">
            <w:pPr>
              <w:numPr>
                <w:ilvl w:val="0"/>
                <w:numId w:val="4"/>
              </w:numPr>
              <w:autoSpaceDE w:val="0"/>
              <w:autoSpaceDN w:val="0"/>
              <w:adjustRightInd w:val="0"/>
              <w:rPr>
                <w:rFonts w:ascii="Adobe Caslon Pro" w:hAnsi="Adobe Caslon Pro"/>
                <w:color w:val="000000"/>
                <w:sz w:val="22"/>
                <w:szCs w:val="22"/>
              </w:rPr>
            </w:pPr>
            <w:r w:rsidRPr="009E546E">
              <w:rPr>
                <w:rFonts w:ascii="Adobe Caslon Pro" w:hAnsi="Adobe Caslon Pro"/>
                <w:color w:val="000000"/>
                <w:sz w:val="22"/>
                <w:szCs w:val="22"/>
              </w:rPr>
              <w:t xml:space="preserve">Productivity and Accountability </w:t>
            </w:r>
          </w:p>
          <w:p w14:paraId="20763E12" w14:textId="07729A84" w:rsidR="00CD392E" w:rsidRPr="009E546E" w:rsidRDefault="009E546E" w:rsidP="009E546E">
            <w:pPr>
              <w:pStyle w:val="ListParagraph"/>
              <w:numPr>
                <w:ilvl w:val="0"/>
                <w:numId w:val="2"/>
              </w:numPr>
              <w:rPr>
                <w:rFonts w:ascii="Adobe Caslon Pro" w:hAnsi="Adobe Caslon Pro"/>
                <w:b/>
              </w:rPr>
            </w:pPr>
            <w:r w:rsidRPr="009E546E">
              <w:rPr>
                <w:rFonts w:ascii="Adobe Caslon Pro" w:hAnsi="Adobe Caslon Pro"/>
                <w:color w:val="000000"/>
              </w:rPr>
              <w:t>Leadership and Responsibility</w:t>
            </w:r>
          </w:p>
        </w:tc>
      </w:tr>
      <w:tr w:rsidR="00CD392E" w:rsidRPr="00072459" w14:paraId="384439DF" w14:textId="77777777" w:rsidTr="009E546E">
        <w:trPr>
          <w:trHeight w:val="70"/>
        </w:trPr>
        <w:tc>
          <w:tcPr>
            <w:tcW w:w="10620" w:type="dxa"/>
            <w:gridSpan w:val="2"/>
          </w:tcPr>
          <w:p w14:paraId="4859CE18" w14:textId="77777777" w:rsidR="00CD392E" w:rsidRPr="00072459" w:rsidRDefault="00CD392E" w:rsidP="000F6F4B">
            <w:pPr>
              <w:shd w:val="clear" w:color="auto" w:fill="D9D9D9" w:themeFill="background1" w:themeFillShade="D9"/>
              <w:jc w:val="center"/>
              <w:rPr>
                <w:rFonts w:ascii="Adobe Caslon Pro" w:hAnsi="Adobe Caslon Pro"/>
                <w:b/>
                <w:i/>
              </w:rPr>
            </w:pPr>
            <w:r w:rsidRPr="00072459">
              <w:rPr>
                <w:rFonts w:ascii="Adobe Caslon Pro" w:hAnsi="Adobe Caslon Pro"/>
                <w:b/>
                <w:i/>
              </w:rPr>
              <w:t>Story Connections</w:t>
            </w:r>
          </w:p>
        </w:tc>
      </w:tr>
      <w:tr w:rsidR="009E546E" w:rsidRPr="00072459" w14:paraId="1765A8AD" w14:textId="77777777" w:rsidTr="000F6F4B">
        <w:trPr>
          <w:trHeight w:val="70"/>
        </w:trPr>
        <w:tc>
          <w:tcPr>
            <w:tcW w:w="10620" w:type="dxa"/>
            <w:gridSpan w:val="2"/>
            <w:tcBorders>
              <w:bottom w:val="single" w:sz="4" w:space="0" w:color="auto"/>
            </w:tcBorders>
          </w:tcPr>
          <w:p w14:paraId="3E24AADC" w14:textId="77777777" w:rsidR="009E546E" w:rsidRPr="00072459" w:rsidRDefault="009E546E" w:rsidP="009E546E">
            <w:pPr>
              <w:rPr>
                <w:rFonts w:ascii="Adobe Caslon Pro" w:hAnsi="Adobe Caslon Pro"/>
                <w:sz w:val="28"/>
                <w:szCs w:val="28"/>
              </w:rPr>
            </w:pPr>
            <w:r w:rsidRPr="00072459">
              <w:rPr>
                <w:rFonts w:ascii="Adobe Caslon Pro" w:hAnsi="Adobe Caslon Pro"/>
                <w:sz w:val="28"/>
                <w:szCs w:val="28"/>
                <w:u w:val="single"/>
              </w:rPr>
              <w:t>Because of Winn-Dixie</w:t>
            </w:r>
          </w:p>
          <w:p w14:paraId="1FBBA020" w14:textId="77777777" w:rsidR="009E546E" w:rsidRPr="00072459" w:rsidRDefault="009E546E" w:rsidP="009E546E">
            <w:pPr>
              <w:rPr>
                <w:rFonts w:ascii="Adobe Caslon Pro" w:hAnsi="Adobe Caslon Pro"/>
                <w:sz w:val="28"/>
                <w:szCs w:val="28"/>
              </w:rPr>
            </w:pPr>
            <w:r w:rsidRPr="00072459">
              <w:rPr>
                <w:rFonts w:ascii="Adobe Caslon Pro" w:hAnsi="Adobe Caslon Pro"/>
                <w:sz w:val="28"/>
                <w:szCs w:val="28"/>
              </w:rPr>
              <w:t xml:space="preserve">Opal takes time to learn about Miss </w:t>
            </w:r>
            <w:proofErr w:type="spellStart"/>
            <w:r w:rsidRPr="00072459">
              <w:rPr>
                <w:rFonts w:ascii="Adobe Caslon Pro" w:hAnsi="Adobe Caslon Pro"/>
                <w:sz w:val="28"/>
                <w:szCs w:val="28"/>
              </w:rPr>
              <w:t>Franny</w:t>
            </w:r>
            <w:proofErr w:type="spellEnd"/>
            <w:r w:rsidRPr="00072459">
              <w:rPr>
                <w:rFonts w:ascii="Adobe Caslon Pro" w:hAnsi="Adobe Caslon Pro"/>
                <w:sz w:val="28"/>
                <w:szCs w:val="28"/>
              </w:rPr>
              <w:t xml:space="preserve"> and makes the effort to find things they have in common.  Students will create a Digital Interest Board (using a comic strip app) and use these to identify similarities with different classmates.  </w:t>
            </w:r>
          </w:p>
          <w:p w14:paraId="7BFABC2B" w14:textId="77777777" w:rsidR="009E546E" w:rsidRPr="00072459" w:rsidRDefault="009E546E" w:rsidP="009E546E">
            <w:pPr>
              <w:rPr>
                <w:rFonts w:ascii="Adobe Caslon Pro" w:hAnsi="Adobe Caslon Pro"/>
                <w:sz w:val="28"/>
                <w:szCs w:val="28"/>
                <w:u w:val="single"/>
              </w:rPr>
            </w:pPr>
            <w:r w:rsidRPr="00072459">
              <w:rPr>
                <w:rFonts w:ascii="Adobe Caslon Pro" w:hAnsi="Adobe Caslon Pro"/>
                <w:sz w:val="28"/>
                <w:szCs w:val="28"/>
                <w:u w:val="single"/>
              </w:rPr>
              <w:t xml:space="preserve">Lewis and Clark and Me </w:t>
            </w:r>
          </w:p>
          <w:p w14:paraId="5D11C7F0" w14:textId="77777777" w:rsidR="009E546E" w:rsidRPr="00072459" w:rsidRDefault="009E546E" w:rsidP="009E546E">
            <w:pPr>
              <w:rPr>
                <w:rFonts w:ascii="Adobe Caslon Pro" w:hAnsi="Adobe Caslon Pro"/>
                <w:sz w:val="28"/>
                <w:szCs w:val="28"/>
              </w:rPr>
            </w:pPr>
            <w:r w:rsidRPr="00072459">
              <w:rPr>
                <w:rFonts w:ascii="Adobe Caslon Pro" w:hAnsi="Adobe Caslon Pro"/>
                <w:sz w:val="28"/>
                <w:szCs w:val="28"/>
              </w:rPr>
              <w:t xml:space="preserve">In this story, Lewis and Clark have to look for specific characteristics in an animal in order </w:t>
            </w:r>
            <w:r w:rsidRPr="00072459">
              <w:rPr>
                <w:rFonts w:ascii="Adobe Caslon Pro" w:hAnsi="Adobe Caslon Pro"/>
                <w:sz w:val="28"/>
                <w:szCs w:val="28"/>
              </w:rPr>
              <w:lastRenderedPageBreak/>
              <w:t xml:space="preserve">to be able to trust him on their long journey to discover new lands.  Students will be asked to take a few Learning Styles inventories to learn about their specific styles and then share their findings with their classmates.  </w:t>
            </w:r>
          </w:p>
          <w:p w14:paraId="0E302805" w14:textId="77777777" w:rsidR="009E546E" w:rsidRPr="00072459" w:rsidRDefault="009E546E" w:rsidP="009E546E">
            <w:pPr>
              <w:rPr>
                <w:rFonts w:ascii="Adobe Caslon Pro" w:hAnsi="Adobe Caslon Pro"/>
                <w:sz w:val="28"/>
                <w:szCs w:val="28"/>
                <w:u w:val="single"/>
              </w:rPr>
            </w:pPr>
            <w:r w:rsidRPr="00072459">
              <w:rPr>
                <w:rFonts w:ascii="Adobe Caslon Pro" w:hAnsi="Adobe Caslon Pro"/>
                <w:sz w:val="28"/>
                <w:szCs w:val="28"/>
                <w:u w:val="single"/>
              </w:rPr>
              <w:t>On the Banks of Plum Creek</w:t>
            </w:r>
          </w:p>
          <w:p w14:paraId="687BF585" w14:textId="77777777" w:rsidR="009E546E" w:rsidRPr="00072459" w:rsidRDefault="009E546E" w:rsidP="009E546E">
            <w:pPr>
              <w:rPr>
                <w:rFonts w:ascii="Adobe Caslon Pro" w:hAnsi="Adobe Caslon Pro"/>
                <w:sz w:val="28"/>
                <w:szCs w:val="28"/>
              </w:rPr>
            </w:pPr>
            <w:r w:rsidRPr="00072459">
              <w:rPr>
                <w:rFonts w:ascii="Adobe Caslon Pro" w:hAnsi="Adobe Caslon Pro"/>
                <w:sz w:val="28"/>
                <w:szCs w:val="28"/>
              </w:rPr>
              <w:t xml:space="preserve">The two girls describe themselves as very different personalities.  Students will explore the multiple intelligences in order to discover their primary areas of smarts.  </w:t>
            </w:r>
          </w:p>
          <w:p w14:paraId="7686E7DF" w14:textId="77777777" w:rsidR="009E546E" w:rsidRPr="00072459" w:rsidRDefault="009E546E" w:rsidP="009E546E">
            <w:pPr>
              <w:rPr>
                <w:rFonts w:ascii="Adobe Caslon Pro" w:hAnsi="Adobe Caslon Pro"/>
                <w:sz w:val="28"/>
                <w:szCs w:val="28"/>
                <w:u w:val="single"/>
              </w:rPr>
            </w:pPr>
            <w:r w:rsidRPr="00072459">
              <w:rPr>
                <w:rFonts w:ascii="Adobe Caslon Pro" w:hAnsi="Adobe Caslon Pro"/>
                <w:sz w:val="28"/>
                <w:szCs w:val="28"/>
                <w:u w:val="single"/>
              </w:rPr>
              <w:t>The Horned Toad Prince</w:t>
            </w:r>
          </w:p>
          <w:p w14:paraId="307A602E" w14:textId="77777777" w:rsidR="009E546E" w:rsidRPr="00072459" w:rsidRDefault="009E546E" w:rsidP="009E546E">
            <w:pPr>
              <w:rPr>
                <w:rFonts w:ascii="Adobe Caslon Pro" w:hAnsi="Adobe Caslon Pro"/>
                <w:sz w:val="28"/>
                <w:szCs w:val="28"/>
              </w:rPr>
            </w:pPr>
            <w:r w:rsidRPr="00072459">
              <w:rPr>
                <w:rFonts w:ascii="Adobe Caslon Pro" w:hAnsi="Adobe Caslon Pro"/>
                <w:sz w:val="28"/>
                <w:szCs w:val="28"/>
              </w:rPr>
              <w:t xml:space="preserve">Reba Jo does not take the time to get to know the toad, or to treat him nicely.  As a result, she winds up losing out.  The students will explore the negative consequences of only caring out the outside and treating people poorly.  Students will review all of the information collected and make recommendations for ways the class and teacher can help support their learning in the classroom.  </w:t>
            </w:r>
          </w:p>
          <w:p w14:paraId="7E390FB0" w14:textId="77777777" w:rsidR="009E546E" w:rsidRDefault="009E546E" w:rsidP="009E546E">
            <w:pPr>
              <w:rPr>
                <w:rFonts w:ascii="Adobe Caslon Pro" w:hAnsi="Adobe Caslon Pro"/>
                <w:sz w:val="28"/>
                <w:szCs w:val="28"/>
                <w:u w:val="single"/>
              </w:rPr>
            </w:pPr>
            <w:r w:rsidRPr="00072459">
              <w:rPr>
                <w:rFonts w:ascii="Adobe Caslon Pro" w:hAnsi="Adobe Caslon Pro"/>
                <w:sz w:val="28"/>
                <w:szCs w:val="28"/>
                <w:u w:val="single"/>
              </w:rPr>
              <w:t>Letters Home from Yosemite</w:t>
            </w:r>
          </w:p>
          <w:p w14:paraId="0E8174AC" w14:textId="6E1BC81F" w:rsidR="009E546E" w:rsidRPr="009E546E" w:rsidRDefault="009E546E" w:rsidP="009E546E">
            <w:pPr>
              <w:rPr>
                <w:rFonts w:ascii="Adobe Caslon Pro" w:hAnsi="Adobe Caslon Pro"/>
                <w:sz w:val="28"/>
                <w:szCs w:val="28"/>
                <w:u w:val="single"/>
              </w:rPr>
            </w:pPr>
            <w:r w:rsidRPr="009E546E">
              <w:rPr>
                <w:rFonts w:ascii="Adobe Caslon Pro" w:hAnsi="Adobe Caslon Pro"/>
                <w:sz w:val="28"/>
                <w:szCs w:val="28"/>
              </w:rPr>
              <w:t>This story does not relate to the overall connections we have made, so we have decided to use this as a way to connect the different characters by asking the students which characters from the four other stories, they feel would enjoy visiting Yosemite and why.  We also would like the students to use the overall structure of this nonfiction text, to write a brief overview of their learning during the unit.  Students will practice using a rubric in order to assess their writing.</w:t>
            </w:r>
            <w:r w:rsidRPr="00072459">
              <w:rPr>
                <w:rFonts w:ascii="Adobe Caslon Pro" w:hAnsi="Adobe Caslon Pro"/>
                <w:sz w:val="28"/>
                <w:szCs w:val="28"/>
              </w:rPr>
              <w:t xml:space="preserve">   </w:t>
            </w:r>
          </w:p>
        </w:tc>
      </w:tr>
    </w:tbl>
    <w:p w14:paraId="0C1CA54A" w14:textId="1C853A92" w:rsidR="00CD392E" w:rsidRPr="00072459" w:rsidRDefault="00CD392E" w:rsidP="00CD392E">
      <w:pPr>
        <w:rPr>
          <w:rFonts w:ascii="Adobe Caslon Pro" w:hAnsi="Adobe Caslon Pro"/>
          <w:sz w:val="28"/>
          <w:szCs w:val="28"/>
        </w:rPr>
      </w:pPr>
      <w:r w:rsidRPr="00072459">
        <w:rPr>
          <w:rFonts w:ascii="Adobe Caslon Pro" w:hAnsi="Adobe Caslon Pro"/>
          <w:sz w:val="28"/>
          <w:szCs w:val="28"/>
        </w:rPr>
        <w:lastRenderedPageBreak/>
        <w:t xml:space="preserve"> </w:t>
      </w:r>
    </w:p>
    <w:p w14:paraId="41FDBAD6" w14:textId="77777777" w:rsidR="00CD392E" w:rsidRPr="00072459" w:rsidRDefault="00CD392E" w:rsidP="00CD392E">
      <w:pPr>
        <w:rPr>
          <w:rFonts w:ascii="Adobe Caslon Pro" w:hAnsi="Adobe Caslon Pro"/>
          <w:b/>
          <w:sz w:val="28"/>
          <w:szCs w:val="28"/>
        </w:rPr>
      </w:pPr>
      <w:r w:rsidRPr="00072459">
        <w:rPr>
          <w:rFonts w:ascii="Adobe Caslon Pro" w:hAnsi="Adobe Caslon Pro"/>
          <w:b/>
          <w:sz w:val="28"/>
          <w:szCs w:val="28"/>
        </w:rPr>
        <w:tab/>
      </w:r>
    </w:p>
    <w:p w14:paraId="3DF56B00" w14:textId="77777777" w:rsidR="00394D46" w:rsidRPr="00072459" w:rsidRDefault="00394D46" w:rsidP="00CD392E">
      <w:pPr>
        <w:rPr>
          <w:rFonts w:ascii="Adobe Caslon Pro" w:hAnsi="Adobe Caslon Pro"/>
        </w:rPr>
      </w:pPr>
    </w:p>
    <w:sectPr w:rsidR="00394D46" w:rsidRPr="00072459" w:rsidSect="000374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283"/>
    <w:multiLevelType w:val="hybridMultilevel"/>
    <w:tmpl w:val="B768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74BAC"/>
    <w:multiLevelType w:val="hybridMultilevel"/>
    <w:tmpl w:val="A53A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9E4AAB"/>
    <w:multiLevelType w:val="hybridMultilevel"/>
    <w:tmpl w:val="C75E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6313A"/>
    <w:multiLevelType w:val="hybridMultilevel"/>
    <w:tmpl w:val="9060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8C48CA"/>
    <w:multiLevelType w:val="hybridMultilevel"/>
    <w:tmpl w:val="CB32E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92E"/>
    <w:rsid w:val="000374FB"/>
    <w:rsid w:val="00072459"/>
    <w:rsid w:val="000F6F4B"/>
    <w:rsid w:val="002E2AFD"/>
    <w:rsid w:val="00394D46"/>
    <w:rsid w:val="005C4B11"/>
    <w:rsid w:val="007C0338"/>
    <w:rsid w:val="009E546E"/>
    <w:rsid w:val="00BA5343"/>
    <w:rsid w:val="00CD392E"/>
    <w:rsid w:val="00D13378"/>
    <w:rsid w:val="00F31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3F92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92E"/>
    <w:pPr>
      <w:autoSpaceDE w:val="0"/>
      <w:autoSpaceDN w:val="0"/>
      <w:adjustRightInd w:val="0"/>
    </w:pPr>
    <w:rPr>
      <w:rFonts w:ascii="Tahoma" w:eastAsia="Calibri" w:hAnsi="Tahoma" w:cs="Tahoma"/>
      <w:color w:val="000000"/>
    </w:rPr>
  </w:style>
  <w:style w:type="paragraph" w:styleId="ListParagraph">
    <w:name w:val="List Paragraph"/>
    <w:basedOn w:val="Normal"/>
    <w:uiPriority w:val="34"/>
    <w:qFormat/>
    <w:rsid w:val="00CD392E"/>
    <w:pPr>
      <w:ind w:left="720"/>
      <w:contextualSpacing/>
    </w:pPr>
    <w:rPr>
      <w:rFonts w:ascii="Verdana" w:hAnsi="Verdan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9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392E"/>
    <w:pPr>
      <w:autoSpaceDE w:val="0"/>
      <w:autoSpaceDN w:val="0"/>
      <w:adjustRightInd w:val="0"/>
    </w:pPr>
    <w:rPr>
      <w:rFonts w:ascii="Tahoma" w:eastAsia="Calibri" w:hAnsi="Tahoma" w:cs="Tahoma"/>
      <w:color w:val="000000"/>
    </w:rPr>
  </w:style>
  <w:style w:type="paragraph" w:styleId="ListParagraph">
    <w:name w:val="List Paragraph"/>
    <w:basedOn w:val="Normal"/>
    <w:uiPriority w:val="34"/>
    <w:qFormat/>
    <w:rsid w:val="00CD392E"/>
    <w:pPr>
      <w:ind w:left="720"/>
      <w:contextualSpacing/>
    </w:pPr>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2777">
      <w:bodyDiv w:val="1"/>
      <w:marLeft w:val="0"/>
      <w:marRight w:val="0"/>
      <w:marTop w:val="0"/>
      <w:marBottom w:val="0"/>
      <w:divBdr>
        <w:top w:val="none" w:sz="0" w:space="0" w:color="auto"/>
        <w:left w:val="none" w:sz="0" w:space="0" w:color="auto"/>
        <w:bottom w:val="none" w:sz="0" w:space="0" w:color="auto"/>
        <w:right w:val="none" w:sz="0" w:space="0" w:color="auto"/>
      </w:divBdr>
    </w:div>
    <w:div w:id="410079145">
      <w:bodyDiv w:val="1"/>
      <w:marLeft w:val="0"/>
      <w:marRight w:val="0"/>
      <w:marTop w:val="0"/>
      <w:marBottom w:val="0"/>
      <w:divBdr>
        <w:top w:val="none" w:sz="0" w:space="0" w:color="auto"/>
        <w:left w:val="none" w:sz="0" w:space="0" w:color="auto"/>
        <w:bottom w:val="none" w:sz="0" w:space="0" w:color="auto"/>
        <w:right w:val="none" w:sz="0" w:space="0" w:color="auto"/>
      </w:divBdr>
    </w:div>
    <w:div w:id="419058171">
      <w:bodyDiv w:val="1"/>
      <w:marLeft w:val="0"/>
      <w:marRight w:val="0"/>
      <w:marTop w:val="0"/>
      <w:marBottom w:val="0"/>
      <w:divBdr>
        <w:top w:val="none" w:sz="0" w:space="0" w:color="auto"/>
        <w:left w:val="none" w:sz="0" w:space="0" w:color="auto"/>
        <w:bottom w:val="none" w:sz="0" w:space="0" w:color="auto"/>
        <w:right w:val="none" w:sz="0" w:space="0" w:color="auto"/>
      </w:divBdr>
    </w:div>
    <w:div w:id="552695321">
      <w:bodyDiv w:val="1"/>
      <w:marLeft w:val="0"/>
      <w:marRight w:val="0"/>
      <w:marTop w:val="0"/>
      <w:marBottom w:val="0"/>
      <w:divBdr>
        <w:top w:val="none" w:sz="0" w:space="0" w:color="auto"/>
        <w:left w:val="none" w:sz="0" w:space="0" w:color="auto"/>
        <w:bottom w:val="none" w:sz="0" w:space="0" w:color="auto"/>
        <w:right w:val="none" w:sz="0" w:space="0" w:color="auto"/>
      </w:divBdr>
    </w:div>
    <w:div w:id="1259758251">
      <w:bodyDiv w:val="1"/>
      <w:marLeft w:val="0"/>
      <w:marRight w:val="0"/>
      <w:marTop w:val="0"/>
      <w:marBottom w:val="0"/>
      <w:divBdr>
        <w:top w:val="none" w:sz="0" w:space="0" w:color="auto"/>
        <w:left w:val="none" w:sz="0" w:space="0" w:color="auto"/>
        <w:bottom w:val="none" w:sz="0" w:space="0" w:color="auto"/>
        <w:right w:val="none" w:sz="0" w:space="0" w:color="auto"/>
      </w:divBdr>
    </w:div>
    <w:div w:id="1477381625">
      <w:bodyDiv w:val="1"/>
      <w:marLeft w:val="0"/>
      <w:marRight w:val="0"/>
      <w:marTop w:val="0"/>
      <w:marBottom w:val="0"/>
      <w:divBdr>
        <w:top w:val="none" w:sz="0" w:space="0" w:color="auto"/>
        <w:left w:val="none" w:sz="0" w:space="0" w:color="auto"/>
        <w:bottom w:val="none" w:sz="0" w:space="0" w:color="auto"/>
        <w:right w:val="none" w:sz="0" w:space="0" w:color="auto"/>
      </w:divBdr>
    </w:div>
    <w:div w:id="1891384219">
      <w:bodyDiv w:val="1"/>
      <w:marLeft w:val="0"/>
      <w:marRight w:val="0"/>
      <w:marTop w:val="0"/>
      <w:marBottom w:val="0"/>
      <w:divBdr>
        <w:top w:val="none" w:sz="0" w:space="0" w:color="auto"/>
        <w:left w:val="none" w:sz="0" w:space="0" w:color="auto"/>
        <w:bottom w:val="none" w:sz="0" w:space="0" w:color="auto"/>
        <w:right w:val="none" w:sz="0" w:space="0" w:color="auto"/>
      </w:divBdr>
    </w:div>
    <w:div w:id="1973249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3022</Characters>
  <Application>Microsoft Macintosh Word</Application>
  <DocSecurity>0</DocSecurity>
  <Lines>25</Lines>
  <Paragraphs>7</Paragraphs>
  <ScaleCrop>false</ScaleCrop>
  <Company>James Caldwell School</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Ging</dc:creator>
  <cp:keywords/>
  <dc:description/>
  <cp:lastModifiedBy>Jessica Ging</cp:lastModifiedBy>
  <cp:revision>3</cp:revision>
  <dcterms:created xsi:type="dcterms:W3CDTF">2017-08-30T00:06:00Z</dcterms:created>
  <dcterms:modified xsi:type="dcterms:W3CDTF">2017-08-30T00:31:00Z</dcterms:modified>
</cp:coreProperties>
</file>